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1077"/>
        <w:gridCol w:w="56"/>
        <w:gridCol w:w="992"/>
        <w:gridCol w:w="141"/>
        <w:gridCol w:w="2836"/>
        <w:gridCol w:w="2692"/>
        <w:gridCol w:w="2551"/>
        <w:gridCol w:w="1077"/>
        <w:gridCol w:w="56"/>
        <w:gridCol w:w="992"/>
        <w:gridCol w:w="141"/>
      </w:tblGrid>
      <w:tr w:rsidR="00A93DDC" w:rsidTr="00A93DDC">
        <w:trPr>
          <w:gridAfter w:val="11"/>
          <w:wAfter w:w="12611" w:type="dxa"/>
          <w:trHeight w:val="256"/>
        </w:trPr>
        <w:tc>
          <w:tcPr>
            <w:tcW w:w="2551" w:type="dxa"/>
          </w:tcPr>
          <w:p w:rsidR="00A93DDC" w:rsidRDefault="00A93DDC">
            <w:pPr>
              <w:pStyle w:val="EmptyCellLayoutStyle"/>
              <w:spacing w:after="0" w:line="240" w:lineRule="auto"/>
            </w:pPr>
          </w:p>
        </w:tc>
      </w:tr>
      <w:tr w:rsidR="00A93DDC">
        <w:trPr>
          <w:gridAfter w:val="11"/>
          <w:wAfter w:w="12611" w:type="dxa"/>
          <w:trHeight w:val="26"/>
        </w:trPr>
        <w:tc>
          <w:tcPr>
            <w:tcW w:w="2551" w:type="dxa"/>
          </w:tcPr>
          <w:p w:rsidR="00A93DDC" w:rsidRDefault="00A93DDC">
            <w:pPr>
              <w:pStyle w:val="EmptyCellLayoutStyle"/>
              <w:spacing w:after="0" w:line="240" w:lineRule="auto"/>
            </w:pPr>
          </w:p>
        </w:tc>
      </w:tr>
      <w:tr w:rsidR="00A93DDC" w:rsidTr="00A93DDC">
        <w:trPr>
          <w:gridAfter w:val="11"/>
          <w:wAfter w:w="12611" w:type="dxa"/>
          <w:trHeight w:val="256"/>
        </w:trPr>
        <w:tc>
          <w:tcPr>
            <w:tcW w:w="2551" w:type="dxa"/>
          </w:tcPr>
          <w:p w:rsidR="00A93DDC" w:rsidRDefault="00A93DDC">
            <w:pPr>
              <w:pStyle w:val="EmptyCellLayoutStyle"/>
              <w:spacing w:after="0" w:line="240" w:lineRule="auto"/>
            </w:pPr>
          </w:p>
        </w:tc>
      </w:tr>
      <w:tr w:rsidR="00A93DDC">
        <w:trPr>
          <w:gridAfter w:val="7"/>
          <w:wAfter w:w="10345" w:type="dxa"/>
          <w:trHeight w:val="26"/>
        </w:trPr>
        <w:tc>
          <w:tcPr>
            <w:tcW w:w="2551" w:type="dxa"/>
          </w:tcPr>
          <w:p w:rsidR="00A93DDC" w:rsidRDefault="00A93DDC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A93DDC" w:rsidRDefault="00A93DDC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A93DDC" w:rsidRDefault="00A93DDC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A93DDC" w:rsidRDefault="00A93DDC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A93DDC" w:rsidRDefault="00A93DDC">
            <w:pPr>
              <w:pStyle w:val="EmptyCellLayoutStyle"/>
              <w:spacing w:after="0" w:line="240" w:lineRule="auto"/>
            </w:pPr>
          </w:p>
        </w:tc>
      </w:tr>
      <w:tr w:rsidR="00A93DDC" w:rsidTr="00A93DDC">
        <w:trPr>
          <w:gridAfter w:val="7"/>
          <w:wAfter w:w="10345" w:type="dxa"/>
          <w:trHeight w:val="256"/>
        </w:trPr>
        <w:tc>
          <w:tcPr>
            <w:tcW w:w="2551" w:type="dxa"/>
          </w:tcPr>
          <w:p w:rsidR="00A93DDC" w:rsidRDefault="00A93DDC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A93DDC" w:rsidRDefault="00A93DDC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A93DDC" w:rsidRDefault="00A93DDC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A93DDC" w:rsidRDefault="00A93DDC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A93DDC" w:rsidRDefault="00A93DDC">
            <w:pPr>
              <w:pStyle w:val="EmptyCellLayoutStyle"/>
              <w:spacing w:after="0" w:line="240" w:lineRule="auto"/>
            </w:pPr>
          </w:p>
        </w:tc>
      </w:tr>
      <w:tr w:rsidR="00A93DDC">
        <w:trPr>
          <w:gridAfter w:val="7"/>
          <w:wAfter w:w="10345" w:type="dxa"/>
          <w:trHeight w:val="26"/>
        </w:trPr>
        <w:tc>
          <w:tcPr>
            <w:tcW w:w="2551" w:type="dxa"/>
          </w:tcPr>
          <w:p w:rsidR="00A93DDC" w:rsidRDefault="00A93DDC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A93DDC" w:rsidRDefault="00A93DDC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A93DDC" w:rsidRDefault="00A93DDC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A93DDC" w:rsidRDefault="00A93DDC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A93DDC" w:rsidRDefault="00A93DDC">
            <w:pPr>
              <w:pStyle w:val="EmptyCellLayoutStyle"/>
              <w:spacing w:after="0" w:line="240" w:lineRule="auto"/>
            </w:pPr>
          </w:p>
        </w:tc>
      </w:tr>
      <w:tr w:rsidR="00A93DDC" w:rsidTr="00A93DDC">
        <w:trPr>
          <w:gridAfter w:val="7"/>
          <w:wAfter w:w="10345" w:type="dxa"/>
          <w:trHeight w:val="256"/>
        </w:trPr>
        <w:tc>
          <w:tcPr>
            <w:tcW w:w="2551" w:type="dxa"/>
          </w:tcPr>
          <w:p w:rsidR="00A93DDC" w:rsidRDefault="00A93DDC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A93DDC" w:rsidRDefault="00A93DDC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A93DDC" w:rsidRDefault="00A93DDC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A93DDC" w:rsidRDefault="00A93DDC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A93DDC" w:rsidRDefault="00A93DDC">
            <w:pPr>
              <w:pStyle w:val="EmptyCellLayoutStyle"/>
              <w:spacing w:after="0" w:line="240" w:lineRule="auto"/>
            </w:pPr>
          </w:p>
        </w:tc>
      </w:tr>
      <w:tr w:rsidR="00A93DDC">
        <w:trPr>
          <w:gridAfter w:val="7"/>
          <w:wAfter w:w="10345" w:type="dxa"/>
          <w:trHeight w:val="26"/>
        </w:trPr>
        <w:tc>
          <w:tcPr>
            <w:tcW w:w="2551" w:type="dxa"/>
          </w:tcPr>
          <w:p w:rsidR="00A93DDC" w:rsidRDefault="00A93DDC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A93DDC" w:rsidRDefault="00A93DDC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A93DDC" w:rsidRDefault="00A93DDC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A93DDC" w:rsidRDefault="00A93DDC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A93DDC" w:rsidRDefault="00A93DDC">
            <w:pPr>
              <w:pStyle w:val="EmptyCellLayoutStyle"/>
              <w:spacing w:after="0" w:line="240" w:lineRule="auto"/>
            </w:pPr>
          </w:p>
        </w:tc>
      </w:tr>
      <w:tr w:rsidR="00A93DDC" w:rsidTr="00A93DDC">
        <w:trPr>
          <w:gridAfter w:val="7"/>
          <w:wAfter w:w="10345" w:type="dxa"/>
          <w:trHeight w:val="256"/>
        </w:trPr>
        <w:tc>
          <w:tcPr>
            <w:tcW w:w="2551" w:type="dxa"/>
          </w:tcPr>
          <w:p w:rsidR="00A93DDC" w:rsidRDefault="00A93DDC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A93DDC" w:rsidRDefault="00A93DDC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A93DDC" w:rsidRDefault="00A93DDC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A93DDC" w:rsidRDefault="00A93DDC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A93DDC" w:rsidRDefault="00A93DDC">
            <w:pPr>
              <w:pStyle w:val="EmptyCellLayoutStyle"/>
              <w:spacing w:after="0" w:line="240" w:lineRule="auto"/>
            </w:pPr>
          </w:p>
        </w:tc>
      </w:tr>
      <w:tr w:rsidR="008A3B26">
        <w:trPr>
          <w:trHeight w:val="168"/>
        </w:trPr>
        <w:tc>
          <w:tcPr>
            <w:tcW w:w="7653" w:type="dxa"/>
            <w:gridSpan w:val="6"/>
          </w:tcPr>
          <w:p w:rsidR="008A3B26" w:rsidRDefault="008A3B26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8A3B26" w:rsidRDefault="008A3B26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8A3B26" w:rsidRDefault="008A3B26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8A3B26" w:rsidRDefault="008A3B26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8A3B26" w:rsidRDefault="008A3B26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8A3B26" w:rsidRDefault="008A3B2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8A3B26" w:rsidRDefault="008A3B26">
            <w:pPr>
              <w:pStyle w:val="EmptyCellLayoutStyle"/>
              <w:spacing w:after="0" w:line="240" w:lineRule="auto"/>
            </w:pPr>
          </w:p>
        </w:tc>
      </w:tr>
      <w:tr w:rsidR="00A93DDC" w:rsidTr="00A93DDC">
        <w:trPr>
          <w:trHeight w:val="396"/>
        </w:trPr>
        <w:tc>
          <w:tcPr>
            <w:tcW w:w="15162" w:type="dxa"/>
            <w:gridSpan w:val="1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62"/>
            </w:tblGrid>
            <w:tr w:rsidR="008A3B26">
              <w:trPr>
                <w:trHeight w:val="318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A3B26" w:rsidRDefault="00A93DDC" w:rsidP="00A93DDC">
                  <w:pPr>
                    <w:numPr>
                      <w:ilvl w:val="0"/>
                      <w:numId w:val="2"/>
                    </w:numPr>
                    <w:spacing w:after="0" w:line="240" w:lineRule="auto"/>
                    <w:jc w:val="center"/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>izmjene i dopune proračuna Općine Stari Jankovci</w:t>
                  </w:r>
                  <w:r w:rsidR="005129D0">
                    <w:rPr>
                      <w:rFonts w:ascii="Arial" w:eastAsia="Arial" w:hAnsi="Arial"/>
                      <w:b/>
                      <w:color w:val="000000"/>
                      <w:sz w:val="24"/>
                    </w:rPr>
                    <w:t xml:space="preserve"> za 2020.g.</w:t>
                  </w:r>
                </w:p>
                <w:p w:rsidR="00A93DDC" w:rsidRDefault="00A93DDC" w:rsidP="00A93DDC">
                  <w:pPr>
                    <w:spacing w:after="0" w:line="240" w:lineRule="auto"/>
                    <w:ind w:left="1080"/>
                  </w:pPr>
                </w:p>
              </w:tc>
            </w:tr>
          </w:tbl>
          <w:p w:rsidR="008A3B26" w:rsidRDefault="008A3B26">
            <w:pPr>
              <w:spacing w:after="0" w:line="240" w:lineRule="auto"/>
            </w:pPr>
          </w:p>
        </w:tc>
      </w:tr>
      <w:tr w:rsidR="008A3B26">
        <w:trPr>
          <w:trHeight w:val="28"/>
        </w:trPr>
        <w:tc>
          <w:tcPr>
            <w:tcW w:w="7653" w:type="dxa"/>
            <w:gridSpan w:val="6"/>
          </w:tcPr>
          <w:p w:rsidR="008A3B26" w:rsidRDefault="008A3B26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:rsidR="008A3B26" w:rsidRDefault="008A3B26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:rsidR="008A3B26" w:rsidRDefault="008A3B26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</w:tcPr>
          <w:p w:rsidR="008A3B26" w:rsidRDefault="008A3B26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:rsidR="008A3B26" w:rsidRDefault="008A3B26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:rsidR="008A3B26" w:rsidRDefault="008A3B2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8A3B26" w:rsidRDefault="008A3B26">
            <w:pPr>
              <w:pStyle w:val="EmptyCellLayoutStyle"/>
              <w:spacing w:after="0" w:line="240" w:lineRule="auto"/>
            </w:pPr>
          </w:p>
        </w:tc>
      </w:tr>
      <w:tr w:rsidR="00A93DDC" w:rsidTr="00A93DDC">
        <w:tc>
          <w:tcPr>
            <w:tcW w:w="15021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21"/>
            </w:tblGrid>
            <w:tr w:rsidR="008A3B26">
              <w:trPr>
                <w:trHeight w:val="141"/>
              </w:trPr>
              <w:tc>
                <w:tcPr>
                  <w:tcW w:w="15023" w:type="dxa"/>
                </w:tcPr>
                <w:p w:rsidR="008A3B26" w:rsidRDefault="008A3B26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8A3B26">
              <w:tc>
                <w:tcPr>
                  <w:tcW w:w="15023" w:type="dxa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021"/>
                  </w:tblGrid>
                  <w:tr w:rsidR="008A3B26">
                    <w:trPr>
                      <w:trHeight w:val="141"/>
                    </w:trPr>
                    <w:tc>
                      <w:tcPr>
                        <w:tcW w:w="15023" w:type="dxa"/>
                      </w:tcPr>
                      <w:p w:rsidR="008A3B26" w:rsidRDefault="008A3B26"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  <w:tr w:rsidR="008A3B26">
                    <w:tc>
                      <w:tcPr>
                        <w:tcW w:w="15023" w:type="dxa"/>
                      </w:tcPr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59"/>
                          <w:gridCol w:w="1417"/>
                          <w:gridCol w:w="6093"/>
                          <w:gridCol w:w="1559"/>
                          <w:gridCol w:w="1559"/>
                          <w:gridCol w:w="1275"/>
                          <w:gridCol w:w="1559"/>
                        </w:tblGrid>
                        <w:tr w:rsidR="008A3B26">
                          <w:trPr>
                            <w:trHeight w:val="205"/>
                          </w:trPr>
                          <w:tc>
                            <w:tcPr>
                              <w:tcW w:w="1559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POZICIJA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BROJ KONTA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VRSTA PRIHODA / PRIMITAKA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PLANIRANO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PROMJENA IZNOS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PROMJENA (%)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single" w:sz="7" w:space="0" w:color="000000"/>
                                <w:left w:val="nil"/>
                                <w:bottom w:val="single" w:sz="7" w:space="0" w:color="000000"/>
                                <w:right w:val="nil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NOVI IZNOS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8A3B2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8A3B2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SVEUKUPNO PRIHODI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30.420.000,00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- 5.000.000,00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- 16,44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69696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25.420.000,00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Razdjel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000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SVEUKUPNI PRIHODI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30.420.000,00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- 5.000.000,00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- 16,44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80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25.420.000,00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1.1.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Opći prihodi i primici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8.351.300,00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- 370.000,00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- 4,43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7.981.300,00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8A3B2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Porez i prirez na dohodak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7.196.000,00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- 90.000,00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- 1,25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7.106.000,00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P1200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za raspoređivanje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P1406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i prirez na dohodak od nesamostalnog rada i dr.samostalnih djelatnosti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- 90.000,00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- 4,50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1.910.000,00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P1414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i prirez na dohodak od nesamostalnog rada do propisanih iznosa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P1457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i prirez na dohodak od nesamostalnog rada do propisanih iz.dr.samos.djelatnosti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P6331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Sredstva izravnanja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P1430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i prirez na dohodak od obrta i s obrtom izjednačenih djelatnosti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P1449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Predujam poreza i prireza na dohodak od obrta, slobodnih zanimanja paušalno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P1465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i prirez na dohodak od drugih samostalnih djelatnosti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P1830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Predujam poreza i prireza na drugi dohodak po osn.nakn.za ispor.umjet.djelo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P1503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i prirez na dohodak od imovine i imovinskih prava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110.000,00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P1511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iznajmljivanja stanova, soba i postelja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P1546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Predujam poreza i prireza na dohodak po odbitku od imovinskih prava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P1422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i prirez na dohodak od osiguranja života i dobrovoljnog mirovinskog osiguranja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P1570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i prirez na dohodak od dividendi i udjela u dobiti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P1597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i prirez po odbitku na dohodak od kamata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P1600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i prirez na dohodak na temelju udjela u dobiti  od članova uprave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P1619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6115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i prirez na dohodak po godišnjoj prijavi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P1627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i prirez utvrđen u postupku nadzora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P1619-1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6117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Povrat poreza na dohodak po godišnjoj prijavi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- 310.000,00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- 310.000,00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8A3B2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613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Porezi na imovinu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301.000,00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301.000,00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P1635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6134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povremeni porezi na imovinu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P1783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6134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na promet nekretnina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8A3B2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614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Porezi na robu i usluge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45.000,00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P1708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6142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na potrošnju alkoholnih i bezalkoholnih pića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35.000,00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P1732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6145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Porez na tvrtku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8A3B2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616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od poreza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25.000,00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P1813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6161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Predujam poreza i prireza na dohodak po osnovnoj djelatnosti trgovačkog putnika, agenta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P1805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6163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neraspoređeni prihodi od poreza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P1821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6163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Predujam poreza i prireza na dohodak po osnovi primitka u naravi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P1856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6163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Pred.por/prir.na doh.od nes.rada po sud.pres.u ovrš.postupku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lastRenderedPageBreak/>
                                <w:t>P1872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6163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Prih.napl.dug.por.i pr.na doh.plać.po rj.reprog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8A3B2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proračunu iz drugih proračuna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P7960-11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6331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Tekuće pomoći iz županijskog proračuna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8A3B2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641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financijske imovine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P7790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6413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kamata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8A3B2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651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Upravne i administrativne pristojbe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282.300,00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282.300,00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P3086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6513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Prihpd ostv. od prodaje  drž. biljega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P7242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6514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Jamčevina, natječajna dokumentacija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P7811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6514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 s osnova posebnog ugovora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272.300,00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272.300,00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8A3B2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652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po posebnim propisima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75.000,00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P7781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6526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Povrati u općinski proračun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75.000,00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8A3B2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653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Komunalni doprinosi i naknade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P7900-2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6532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Priključak na plinsku mrežu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8A3B2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681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Kazne i upravne mjere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P6700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6818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Općinske novčane kazne - ovrha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8A3B2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683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P7935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6831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 od napl. općinskih prih. po nagodbi s dužnicima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8A3B2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922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Višak/manjak prihoda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340.000,00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- 280.000,00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- 82,35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P9221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9221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Višak prihoda poslovanja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340.000,00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- 280.000,00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- 82,35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3.1.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Vlastiti prihodi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8A3B2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nefinancijske imovine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P5835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Najamnine - stanarine i naknade etažnih vlasnika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4.3.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 za posebne namjene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3.355.000,00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3.355.000,00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8A3B2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od izvanproračunskih korisnika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P7960-12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6341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Tekuće pomoći od HZZ-a (javni radovi)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P7978-1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6342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Kapitalne pomoći od ostalih izvanproračunskih korisnika državnog proračuna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8A3B2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nefinancijske imovine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1.995.000,00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1.995.000,00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P2895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Naknada za koncesije za zahvaćanje voda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P5819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Naknade za koncesije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P5738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Naknade za uporabu javnih grad./opć.površina (terase i placarina)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P6441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zakupa poljoprivrednog zemljišta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235.000,00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P2870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 od spomeničke rente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P2902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Naknada za promjenu namjene poljoprivrednog zemljišta u građevinsko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P2948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Naknada za istraživanje mineralnih sirovina - nafta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P2950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Naknada za pridob. kol. en. min. sir. plin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P2953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Nakn. za pridob. kol. en. sir. naft. kond.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1.500.000,00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1.500.000,00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P5827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Naknada za eksploataciju mineralnih sirovina - nafta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P6212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Naknada za korištenje mineralnih sirovina - nafta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P7706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općinski prihodi i usluge komunalne djelatnosti - groblja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P7722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nepokretnih i pokretnih stvari u vlasništvu općine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P2963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6429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Naknada za zadrž. nezakon. izgr. zgrade u prostoru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8A3B2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651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Upravne i administrativne pristojbe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P5711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6512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Općinske pristojbe - naknada za grobno mjesto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P5789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6512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Ostale naknade utvrđene općinskim odlukama i grobna naknada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8A3B2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652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po posebnim propisima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P7994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6522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Vodni doprinos i ostali prihodi za posebne namjene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P7714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6524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Šumski doprinos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6526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Tekuće potpore od države za program POMOĆI U KUĆI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8A3B2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653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Komunalni doprinosi i naknade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P5720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6531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Komunalni doprinosi i druge naknade utvrđene posebnim zakonom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P5770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6532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komunalne naknade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450.000,00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8A3B2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prodaje materijalne imovine - prirodnih bogatstava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160.000,00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P6457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7111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prodaje poljoprivrednog zemljišta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150.000,00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P7757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7111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Poljoprivredno zemljište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5.2.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Ostale pomoći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8.263.000,00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- 3.703.900,00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- 44,83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4.559.100,00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8A3B2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proračunu iz drugih proračuna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8.094.000,00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- 3.703.900,00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- 45,76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4.390.100,00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6331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Tekuće pomoći iz iz državnog proračuna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1.500.000,00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1.500.000,00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6331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MUP - semafori, natječaj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P7978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6332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Kapitalne pomoći iz državnog proračuna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6.244.000,00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- 3.703.900,00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- 59,32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2.540.100,00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P7978-2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6332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Kapitalne pomoći iz državnog proračuna - kanalizacija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8A3B2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od izvanproračunskih korisnika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P7960-81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6341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Tekuće pomoći od HZMO-a, HZZ-a i HZZO-a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8A3B2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652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po posebnim propisima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119.000,00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119.000,00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P7960-4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6526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Tekuće potpore od županije - za drva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6526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Tekuće donacije iz državnog proračuna za nacionalne manjine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19.000,00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19.000,00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5.6.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Fondovi EU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10.061.000,00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- 1.996.100,00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- 19,84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8.064.900,00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8A3B2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od međunarodnih organizacija te institucija i tijela EU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7.011.000,00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703.900,00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10,04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7.714.900,00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P7978-19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6324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Primjena novih tehnologija proizvodnje bioplina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P7978-3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6324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Dom kulture Novi Jankovci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5.303.900,00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5.303.900,00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P7978-5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6324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Ceste N.Tesle-B.Radić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2.001.000,00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2.001.000,00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P7978-7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6324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Biciklistička staza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5.000.000,00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- 4.600.000,00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- 92,00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400.000,00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8A3B2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proračunu iz drugih proračuna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P7978-12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6332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LAG - provedba strategije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50.000,00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8A3B2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638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temeljem prijenosa EU sredstava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3.000.000,00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- 2.700.000,00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- 90,00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P7960-3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6381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Projekt "competenceNET"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3.000.000,00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- 2.700.000,00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- 90,00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Glava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00001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PRIHODI PRORAČUNSKOG KORISNIKA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339.700,00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1.070.000,00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314,98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0000CE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1.409.700,00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5.6.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Fondovi EU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1.100.000,00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1.100.000,00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8A3B2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638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temeljem prijenosa EU sredstava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1.100.000,00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1.100.000,00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P7960-5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6381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Projekt centrikomNET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1.100.000,00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1.100.000,00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Proračunski korisnik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04428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DJEČJI VRTIĆ KRIJESNICA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339.700,00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- 30.000,00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- 8,83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3535FF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FFFFFF"/>
                                  <w:sz w:val="16"/>
                                </w:rPr>
                                <w:t>309.700,00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Izvor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3.2.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Vlastiti prihodi PK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339.700,00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- 8,83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FEDE01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309.700,00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 xml:space="preserve">Korisnik 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901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DJEČJI VRTIĆ KRIJESNICA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339.700,00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- 8,83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3C9B9"/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309.700,00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8A3B2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636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Pomoći proračunskim korisnicima iz proračuna koji im nije nadležan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52.100,00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52.100,00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6361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Tekuće pomoći iz državnog i županijskog proračuna-vrtić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7.100,00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7.100,00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P7960-62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6361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Tekuće potpore iz proračuna Općine Bogdanovci - vrtić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45.000,00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45.000,00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8A3B2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641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od financijske imovine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P7790-6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6413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kamata - DV Krijesnica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100,00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8A3B2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652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Prihodi po posebnim propisima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254.500,00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254.500,00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P6000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6526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Prihodi od uplata roditelja - vrtić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254.500,00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254.500,00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8A3B2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683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Ostali prihodi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P6001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6831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Ostali nespomenuti prihodi - vrtić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3.000,00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8A3B26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922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Višak/manjak prihoda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- 30.000,00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- 100,00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</w:tr>
                        <w:tr w:rsidR="008A3B26">
                          <w:trPr>
                            <w:trHeight w:val="226"/>
                          </w:trPr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P6002</w:t>
                              </w: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9221</w:t>
                              </w:r>
                            </w:p>
                          </w:tc>
                          <w:tc>
                            <w:tcPr>
                              <w:tcW w:w="6094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Preneseni višak prihoda iz ranijih godina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30.000,00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- 30.000,00</w:t>
                              </w:r>
                            </w:p>
                          </w:tc>
                          <w:tc>
                            <w:tcPr>
                              <w:tcW w:w="1275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- 100,00</w:t>
                              </w:r>
                            </w:p>
                          </w:tc>
                          <w:tc>
                            <w:tcPr>
                              <w:tcW w:w="1559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tcMar>
                                <w:top w:w="0" w:type="dxa"/>
                                <w:left w:w="39" w:type="dxa"/>
                                <w:bottom w:w="0" w:type="dxa"/>
                                <w:right w:w="39" w:type="dxa"/>
                              </w:tcMar>
                              <w:vAlign w:val="center"/>
                            </w:tcPr>
                            <w:p w:rsidR="008A3B26" w:rsidRDefault="005129D0">
                              <w:pPr>
                                <w:spacing w:after="0" w:line="240" w:lineRule="auto"/>
                                <w:jc w:val="right"/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16"/>
                                </w:rPr>
                                <w:t>0,00</w:t>
                              </w:r>
                            </w:p>
                          </w:tc>
                        </w:tr>
                      </w:tbl>
                      <w:p w:rsidR="008A3B26" w:rsidRDefault="008A3B26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8A3B26" w:rsidRDefault="008A3B26">
                  <w:pPr>
                    <w:spacing w:after="0" w:line="240" w:lineRule="auto"/>
                  </w:pPr>
                </w:p>
              </w:tc>
            </w:tr>
          </w:tbl>
          <w:p w:rsidR="008A3B26" w:rsidRDefault="008A3B26">
            <w:pPr>
              <w:spacing w:after="0" w:line="240" w:lineRule="auto"/>
            </w:pPr>
          </w:p>
        </w:tc>
        <w:tc>
          <w:tcPr>
            <w:tcW w:w="141" w:type="dxa"/>
          </w:tcPr>
          <w:p w:rsidR="008A3B26" w:rsidRDefault="008A3B26">
            <w:pPr>
              <w:pStyle w:val="EmptyCellLayoutStyle"/>
              <w:spacing w:after="0" w:line="240" w:lineRule="auto"/>
            </w:pPr>
          </w:p>
        </w:tc>
      </w:tr>
    </w:tbl>
    <w:p w:rsidR="008A3B26" w:rsidRDefault="005129D0">
      <w:pPr>
        <w:spacing w:after="0" w:line="240" w:lineRule="auto"/>
        <w:rPr>
          <w:sz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23"/>
        <w:gridCol w:w="141"/>
      </w:tblGrid>
      <w:tr w:rsidR="008A3B26">
        <w:trPr>
          <w:trHeight w:val="340"/>
        </w:trPr>
        <w:tc>
          <w:tcPr>
            <w:tcW w:w="15023" w:type="dxa"/>
          </w:tcPr>
          <w:p w:rsidR="008A3B26" w:rsidRDefault="008A3B2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:rsidR="008A3B26" w:rsidRDefault="008A3B26">
            <w:pPr>
              <w:pStyle w:val="EmptyCellLayoutStyle"/>
              <w:spacing w:after="0" w:line="240" w:lineRule="auto"/>
            </w:pPr>
          </w:p>
        </w:tc>
      </w:tr>
      <w:tr w:rsidR="008A3B26">
        <w:tc>
          <w:tcPr>
            <w:tcW w:w="1502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59"/>
              <w:gridCol w:w="1417"/>
              <w:gridCol w:w="6094"/>
              <w:gridCol w:w="1559"/>
              <w:gridCol w:w="1559"/>
              <w:gridCol w:w="1275"/>
              <w:gridCol w:w="1559"/>
            </w:tblGrid>
            <w:tr w:rsidR="008A3B26">
              <w:trPr>
                <w:trHeight w:val="205"/>
              </w:trPr>
              <w:tc>
                <w:tcPr>
                  <w:tcW w:w="1559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POZICIJA</w:t>
                  </w:r>
                </w:p>
              </w:tc>
              <w:tc>
                <w:tcPr>
                  <w:tcW w:w="1417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BROJ KONTA</w:t>
                  </w:r>
                </w:p>
              </w:tc>
              <w:tc>
                <w:tcPr>
                  <w:tcW w:w="6094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VRSTA RASHODA / IZDATAKA</w:t>
                  </w:r>
                </w:p>
              </w:tc>
              <w:tc>
                <w:tcPr>
                  <w:tcW w:w="1559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PLANIRANO</w:t>
                  </w:r>
                </w:p>
              </w:tc>
              <w:tc>
                <w:tcPr>
                  <w:tcW w:w="1559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(%)</w:t>
                  </w:r>
                </w:p>
              </w:tc>
              <w:tc>
                <w:tcPr>
                  <w:tcW w:w="1559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NOVI IZNOS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SVEUKUPNO RASHODI / IZDACI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30.420.000,00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- 5.000.000,00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- 16,44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25.420.000,00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432.000,00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9,95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475.000,00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00101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432.000,00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9,95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475.000,00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9,95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A100101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sl. puta čl.predstav. i izvršnih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članovima predstavničkih i izvršnih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članovima povjerenstava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R59-1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predsjednicima mjesnih odbora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A100102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 političkih stranaka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političkim strankama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A100104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Savjet mladih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Savjet mladih - program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A100105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Vijeća nacionalnih manjina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R34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Vijeća nacionalnih manjina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T100103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Izbori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R59-3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Troškovi izbora-gl. listići, objava u tisku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R59-2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članovima izbornog povjerenstva biračkih odbora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29.988.000,00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- 5.043.000,00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- 16,82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24.945.000,00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00201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28.894.300,00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- 5.043.000,00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- 17,45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23.851.300,00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2.783.500,00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899.500,00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32,32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3.683.000,00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A200101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1.821.500,00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7,93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1.966.000,00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1.821.500,00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7,93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1.966.000,00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1.791.500,00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8,07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1.936.000,00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1.791.500,00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8,07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1.936.000,00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825.000,00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 na dohodak iz plaća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Prirez porezu na dohodak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Prigodne nagrade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Darovi - za djecu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za bolest, inval. i smrtni slučaj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Dnevnice za službeni put u zemlji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Dnevnice za službeni put u inozemstvo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smještaj na službenom  putu u zemlji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 na službenom putu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za prijevoz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R38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Stručno usavršavanje - seminari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Korištenje službenog automobila za službene svrhe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Literatura (publikacije,časopisi,glasila,knjige i ostalo)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sredstva za čišćenje i održavanje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R12-1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Papirna konfekcija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Sitni inventar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399.500,00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5,38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Poštarina (pisma, tiskanice i sl.)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R21-1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 prijevoznih sredstava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R21-2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održavanja uredske opreme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Tisak - Vinkovački list, Večernji list i Službeni vjesnik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Promidžbeni materijal, TV i Novosti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R24-1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Uređenje internet stranica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R94-4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Zdravstvene usluge - pregledi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Ugovori o djelu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odvjetnika i savjetovanja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R28-1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vođenja knjigovodstva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R37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Usluga naplata prihoda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Zaštita na radu - izrada plana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Zaštita na radu - procjena radnih mjesta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328,57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ažuriranja računalnih baza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R31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Program za evidencije legalizacije objekata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R36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Arhiva-aplikacija (pristup)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kopiranja i uvezivanja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Film i izrada fotografija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R535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Tehnički pregledi i registracija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pri registraciji prijevoznih sredstava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troškova osobama izvan radnog odnosa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3241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vježbenika - doprinos MIO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R51-4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3241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 - VJEŽB.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46,69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Premije osiguranja prijevoznih sredstava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R60-1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Premija osiguranja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R60-2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Premije osiguranja imovine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Reprezentacija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Priznanja za Dan Općine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R61-3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Troškovi proslave Dana Općine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Troškovi po službenim protokolima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Tuzemne članarine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Ovjere, suglasnosti i sl.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od ukupno uplaćenih prihoda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R398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Proračunska pričuva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Izdaci za cvjetne aranžmane i vijence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financijski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R32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banaka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R33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Kamate na doprinose i poreze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Ostala goriva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Motorni benzin i dizel gorivo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A200102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Informiranje zajednice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objavljivanja oglasa i natječaja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R11-1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tiskanja lista - "Klas"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R11-2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tiskanja knjige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A200104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i upravljanje nekretninama u vlasništvu Općine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842.000,00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51,66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1.277.000,00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842.000,00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51,66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1.277.000,00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52,51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52,51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Električna energija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Plin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Metrijal i djelovi za tekuće i investicijsko održavanje građ.objekata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108,77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R128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 građevinskih objekata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R128-1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Čišćenje ruševnih kuća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usluge tekućeg održavanja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Opskrba vodom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Komunalna naknada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Slivne vode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za legaliziranje objekata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Oprema za grijanje,ventilaciju i hlađenje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telefona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interneta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0640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Električna energija - javna rasvjeta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Ukrasi za uređenje naselja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K200103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Nabava opreme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1.066,67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1.066,67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1.066,67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1.066,67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 Eko Jankovcima za kupnju malčera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Računala i računalna oprema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R41-1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Ostala uredska oprema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i izgradnja komunalne infrastrukture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15.152.000,00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- 3.470.960,00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- 22,91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11.681.040,00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A200201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javne rasvjete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39,68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39,68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39,68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39,68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71,43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Održavanje javne rasvjete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71,43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Energetski i komunikacijski vodovi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A200202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nerazvrstanih cesta i nogostupa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0451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R182-3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Održavanje nerazvrstanih cesta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A200204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javnih površina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454.040,00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1.014.040,00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454.040,00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94,59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934.040,00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454.040,00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94,59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934.040,00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454.040,00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94,59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934.040,00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454.040,00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94,59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934.040,00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R523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Održavanje strojeva i opreme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Deratizacija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7,06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Održavanje javnih površina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428.040,00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208,80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633.040,00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R528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Sadnice, ukrasno bilje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R550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R184-1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Melioracija odvodnje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Dezinsekcija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A200205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Zimska služba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0451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R182-1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Zimsko održavanje cesta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A200215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Intelektualne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18,18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18,18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18,18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18,18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18,18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Geodetsko - katastarske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R176-2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Obnova građevinskih dozvola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intelektualne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R189-2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nadzora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R189-3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Tehničke analize -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A200216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Građevinsko zemljište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- 286.000,00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- 57,20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- 286.000,00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- 57,20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- 286.000,00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- 57,20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- 286.000,00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- 57,20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R180-4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za zemljište po ugovoru - pravo građenja (lovački domovi)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Materijalna imovina - prirodna bogatstva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Građevinsko zemljište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A200217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Prostorni plan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Izmjene i dopune Prostornog plana općine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K200208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nogostupa i biciklistička staza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- 84,44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- 84,44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0451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- 84,44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- 84,44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- 84,44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R182-2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Izgradnja nogostupa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R182-6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Biciklistička staza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4.211.000,00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- 4.400.000,00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- 104,49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- 189.000,00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K200209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Dom Novi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R105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Dom kulture Novi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K200210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Dvorana za sastanke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Dvorana za sastanke -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- 1.000.000,00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S. dom Srijemske Laze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R108-1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S.dom Srijemske Laze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cesta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0451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Ceste - izgradnja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R182-31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Ceste - B.Radić i N.Tesle S.Jankovci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- 99,00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K200213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Plinovod, vodovod, kanalizacija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Plinovod, vodovod, kanalizacija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K200214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projektne dokumentacije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Izrada projektne dokumentacije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T200207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Javni radovi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R1-7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Javni radovi - plaća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R51-7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8,36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376.000,00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A200205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dokumentacije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R188-2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Energetski pregled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R178-4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Izrada dokumentacije - Obnovljivi izvori energije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R178-6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Izrada dokumentacije - proizvodnja bioplina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A200301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Najuređenija okućnica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R70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Najuređenija okućnica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A200304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Veterinarske usluge - odvoz svinj. otpada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Veterinarske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K200302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Energetska obnova zgrada MO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R109-1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T200303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R172-2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Saniranje deponija i odvoz smeća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R89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za uporabu otpada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Oprema i uređaji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R178-7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Sufinanciranje županijskog centra za gospodarenje otpadim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R187-4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Mikročipovi za kante i vrečice za korisnike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Organiziranje i provođenje zaštite i spašavanja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1.774.000,00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3,27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1.832.000,00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A200401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- DVD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0360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R195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- DVD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A200402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i spašavanje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34,48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34,48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0360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34,48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34,48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R96-3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Pregledi i održavanje protupožarne opreme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R95-1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Provođenje programa i poslova civilne zaštite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R95-3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Provođenje programa i poslova civilne zaštite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R95-4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Ažuriranje i izrada vkežbi operativnih snaga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R96-1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Revizija i izrada planova protupožarne zaštite i zaštite spašavanja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rad stožera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Oprema za protupožarnu zaštitu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A200403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Crveni križ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1090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Crveni križ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A200404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životinja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1090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192,00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R137-2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Hrana i ostali materijal za udomljavanje životinja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R137-1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Udomljavanje životinja - cijepljenje i čipiranje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Potpora za udomljavanje životinja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K200405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Vatrogasno spremište Slakovci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R107-3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Vatrogasno spremište Slakovci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A200501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udrugama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udrugama (povjer.)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A200502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udrugama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udrugama građana (nepred. i nedom.)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poljoprivrede i gospodarstva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4.336.800,00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- 2.461.540,00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- 56,76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1.875.260,00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A200601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poljoprivrednicima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R179-2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Sufinanciranje razvoja poljoprivrede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A200602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obrtnicima i gospodarstvenicima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R179-1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Subvencija obrtnicima i gospodarstvenicima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A200603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Razvojna agencija TINTL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R179-3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Razvojna agencija TINTL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A200604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LAG Srijem i Agroklaster d.o.o.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R179-4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Agroklaster d.o.o.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R178-2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LAG Srijem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A200605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Edukacije poljoprivrednika i gospodarstvenika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Edukacije poljoprivrednika i gospodarstevnika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A200606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Županisjko natjecanje orača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Županijsko natjecanje orača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A200608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Poljoprivredno zemljište - izmjera i analiza tla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R180-1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Poljoprivredno zemljište - izmjera i analiza tla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T200607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centrikomNET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2.994.800,00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- 1.961.540,00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- 65,50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1.033.260,00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2.994.800,00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- 1.961.540,00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- 65,50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1.033.260,00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0474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2.994.800,00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- 1.961.540,00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- 65,50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1.033.260,00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2.994.800,00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- 1.961.540,00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- 65,50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1.033.260,00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- 464.690,00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- 76,18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145.310,00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Plaća - voditelj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- 235.800,00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- 78,60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64.200,00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R1-101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- asistent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- 199.690,00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- 79,88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50.310,00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R55-100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 na dohodak - voditelj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- 19,00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16.200,00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R55-101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 na dohodak - asistent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- 37,00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12.600,00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R56-100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Prirez porezu na dohodak - voditelj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R56-101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Prirez porezu na dohodak - asistent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- 17.050,00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- 42,63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22.950,00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R51-100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 - voditelj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- 7.400,00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- 37,00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12.600,00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R51-101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 - asistent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- 9.650,00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- 48,25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10.350,00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Dnevnice za službeni put u zemlji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R2-101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smještaj na službenom putu u zemlji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R3-100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Dnevnice na službeni put u inozemstvo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R3-101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smještaj na službenom putu u inozemstvu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R4-101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 na službenom putu u zemlji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R5-101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 na službenom putu u inozemstvu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134.000,00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R9-100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Promotivni materijal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R10-100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IT vanjski stručnjak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R8-100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vanjskog stručnjaka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- 72,50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R4-401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Reprezentacija - organizacija projek. događaja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Administrativni troškovi - centrikomNET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- 75,00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međunarodnim organizacijama te institucijama i tijelima EU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1.664.800,00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- 1.364.800,00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- 81,98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R11-100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Prijenos sredstava po projektu (Općina Tovarnik)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R12-100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Prijenos sredstava po projektu (Razvojna agencija Žepće)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Prijenos sredstava po projektu (Centar kompetencija Vinkovci)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R7-100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Prijenos sredstava po projektu (Unija poslodavaca Crne Gore)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1.664.800,00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- 1.524.800,00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- 91,59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R42-100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IT oprema za centar kompetencija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- 270.000,00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- 67,50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R43-100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Oprema za projektni tim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R44-100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Oprema za demonstracijsko-edukacijska polja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sporta i rekreacije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A200701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sportskim udrugama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 sportskim društvima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A200702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sportskih zgrada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za održavanje sportskih objekata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A200703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Mala škola sporta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0850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R160-4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Škola sporta za djecu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A200705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Manifestacije sportskih udruga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R113-1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Manifestacije za sportske udruge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K200704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Svlačionica - Orolik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Svlačionice - Orolik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Promicanje kulture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A200801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Manifestacije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0850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R130-1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Smotra folklora nacionalnih manjina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R131-2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Manifestacija Pokladni svatovi Slakovci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R131-5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Manifestacija Motorijada MK Lisice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K200802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Spomenici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Spomenici (povijesni, kulturni i slično)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T200803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Općina/grad prijatelj djece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9,52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9,52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0850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9,52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9,52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Dnevnice za put u zemlji - općina/grad prijatelj djece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članovima povjerenstava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Članarina - općina/grad prijatelj djece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R151-11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Natječaj za udruge - općina/grad prijatelj djece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- 1,53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A200901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školama i knjižnicama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Osnovnim školama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R160-1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knjižnicama i čitaonicama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A200902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Predstave i kino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R160-3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Predstave i kino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A200903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učenicima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- 2,56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- 2,56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Potpore učenicima od 1.-8. raz.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R164-1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Radne bilježnice i bilježnice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R164-2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Preobuča učenicima od 1. do 8. raz.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Niže srednjoškolsko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- 11,11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- 11,11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- 11,11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Sufinanciranje prijevoza učenicima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- 11,11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A200904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studentima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0950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 koje se ne može definirati po stupnju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 studentima pri završetku školovanja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R163-1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Studenti - stipendije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A200905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za edukacije za voditelja projekta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0950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 koje se ne može definirati po stupnju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Edukacije za voditelja projekta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skrb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1.051.000,00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- 3,33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1.016.000,00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Udruga Zlatna dob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Udruga Zlatna dob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16,67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A201002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Jednokratne 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Jednokratne 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A201003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stanovanja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Troškovi stanovanja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A201004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za ogrijev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R205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Troškovi za ogrijev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A201005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građanima i kućanstvima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7,84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7,84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7,84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7,84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R151-12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Božićnice - umirovljenici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Božićni darovi djeci HRVI-a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Donacije zdravstvenim ustanovama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A201006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Projekt Zaželi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- 7,07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657.000,00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Ostala uredska oprema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657.000,00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657.000,00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657.000,00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R1-401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Plaće-ZAŽELI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R1-402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- asistent ZAŽELI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R55-401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 na dohodak - ZAŽELI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R55-402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 na dohodak - asistent ZAŽELI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R56-401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Prirez porezu na dohodak - ZAŽELI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R56-402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Prirez porezu na dohodak - asistent ZAŽELI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R51-401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R51-402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 asistent ZAŽELI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R410-401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za korištenje osobnog automobila u službene svrhe - ZAŽELI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R405-401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voditeljicu projekta ZAŽELI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Demografska obnova i unapređenje stanovanja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- 9,49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A201101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za štete građanima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štete građanima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A201102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za novorođeno dijete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1040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Obitelj i djeca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R161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Potpore novorođenoj djeci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A201103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za kupnju prve nekretnine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R82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Subvencija sticanja prve nekretnine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R82-2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Oslobađanje naknada pri kupovini prve nekretnine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A201105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građanima i kućanstvima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- 23,08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13,92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0112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R174-1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 zdravstvenim i drugim organizacijama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R212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Trošak naknade za mještane - pošta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R71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Talentirani sportaši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R72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Najuspješniji učenici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R74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Sufinanciranje jaslica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R180-2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građanima - oslobađanje kom. doprinosa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R207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štete po sudskim presudama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4.3.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0660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R180-5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Sufinanciranje programa korištenja obnovljivih izvora energije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R180-6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Sufinanciranje programa povećanje energetske učinkovitosti (prozori i fasade)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vjerskih zajednica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A201201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vjerskih zajednica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0850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vjerskim zajednicama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i promicanje prava i interesa  osoba s invaliditetom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A201301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zbog nezapošljavanja osoba s invaliditetom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R218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Naknada zbog nezapošljavanja osoba s invaliditetom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A201302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 invalidima i hendikepiranim osobama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R203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 invalidima i hendikepiranim osobama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A201303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Udruga Bubamara i Društvo Multiple skleroze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0760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zdravstva koji nisu drugdje svrstani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Udruga Bubamara - asistent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R151-2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Društvo Multiple skleroze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2015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i sigurnost prometa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817.000,00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A201501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Prometna signalizacija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0451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R134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Reklamne table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R182-4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Prometna i turistička signalizacija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K201502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Semafori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5.2.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0451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R182-44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Semafori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00202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1.093.700,00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1.093.700,00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04428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1.093.700,00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1.093.700,00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2020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1.093.700,00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1.093.700,00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A202001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1.081.100,00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1.081.100,00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Korisnik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KRIJESNICA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734.000,00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734.000,00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(vrtić)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734.000,00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Korisnik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KRIJESNICA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27.900,00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27.900,00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Darovi djeci radnika (do 15. god. starosti)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5.400,00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5.400,00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R608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Darovi radnicima (božićnica, regres i sl.)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22.500,00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86.500,00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za obvezno zdravstveno osiguranje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86.500,00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smještaj na sl. putu u zemlji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Dnevnice za službeni put u zemlji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 na sl. putu u zemlji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za prijevoz na posao i s posla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Seminari,savjetovanja i simpoziji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129.500,00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129.500,00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Uredski materijal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Literatura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sredstva za čišćenje i održavanje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materijal za potrebe redovnog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za uređenje okoliša dječjeg vrtića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R619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Namirnice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R621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Namirnice (vlastiti prihodi PK)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Električna energija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R624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Plin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R623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 i djelovi za tek. i invest.održavanje građev. objekta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R625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Sitni inventar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R628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telefona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R630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Poštarina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R631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 i investicijskog održavanja građevinskog objekta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tekućeg i investicijskog održavanja opreme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R632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Opskrba vodom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R633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Deratizacija, dezinsekcija i dezinfekcija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R634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Laboratorijske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R635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3236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Obvezni i preventivni zdravstveni pregledi zaposlenika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R636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Ugovori o djelu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R637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Knjigovodstvene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11.500,00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R638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nespomenute usluge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R645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u svezi zaštite na radu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10.500,00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R622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Premije osiguranja od odgovornosti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R639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Premije osiguranja zaposlenih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R646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Osiguranje djece u vrtiću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Troškovi proslava u vrtiću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R641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R642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3299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Troškovi izleta, posjeta i sl.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financijski rashodi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R643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Usluge platnog prometa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A202002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Rad s djecom s poteškoćama u razvoju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Korisnik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KRIJESNICA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R673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Troškovi kotizacije za stručne skupove (djeca s poteškoćama)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K202003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Oprema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Izvor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3.2.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Korisnik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DJEČJI VRTIĆ KRIJESNICA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Funkcijska klasifikacija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0911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Lokacija 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116414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R665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Literatura (predškola)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R666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3221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Potrošni materijal (predškola)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R626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Igračke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R667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3225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Didaktička sredstva (predškola)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2.100,00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8A3B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8A3B26">
              <w:trPr>
                <w:trHeight w:val="226"/>
              </w:trPr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R651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4227</w:t>
                  </w:r>
                </w:p>
              </w:tc>
              <w:tc>
                <w:tcPr>
                  <w:tcW w:w="609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Oprema i namještaj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:rsidR="008A3B26" w:rsidRDefault="005129D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</w:tr>
          </w:tbl>
          <w:p w:rsidR="008A3B26" w:rsidRDefault="008A3B26">
            <w:pPr>
              <w:spacing w:after="0" w:line="240" w:lineRule="auto"/>
            </w:pPr>
          </w:p>
        </w:tc>
        <w:tc>
          <w:tcPr>
            <w:tcW w:w="141" w:type="dxa"/>
          </w:tcPr>
          <w:p w:rsidR="008A3B26" w:rsidRDefault="008A3B26">
            <w:pPr>
              <w:pStyle w:val="EmptyCellLayoutStyle"/>
              <w:spacing w:after="0" w:line="240" w:lineRule="auto"/>
            </w:pPr>
          </w:p>
        </w:tc>
      </w:tr>
    </w:tbl>
    <w:p w:rsidR="008A3B26" w:rsidRDefault="008A3B26">
      <w:pPr>
        <w:spacing w:after="0" w:line="240" w:lineRule="auto"/>
      </w:pPr>
    </w:p>
    <w:sectPr w:rsidR="008A3B26">
      <w:footerReference w:type="default" r:id="rId7"/>
      <w:pgSz w:w="16837" w:h="11905" w:orient="landscape"/>
      <w:pgMar w:top="566" w:right="283" w:bottom="566" w:left="566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965DB" w:rsidRDefault="00D965DB">
      <w:pPr>
        <w:spacing w:after="0" w:line="240" w:lineRule="auto"/>
      </w:pPr>
      <w:r>
        <w:separator/>
      </w:r>
    </w:p>
  </w:endnote>
  <w:endnote w:type="continuationSeparator" w:id="0">
    <w:p w:rsidR="00D965DB" w:rsidRDefault="00D96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00"/>
      <w:gridCol w:w="850"/>
      <w:gridCol w:w="11055"/>
      <w:gridCol w:w="1474"/>
      <w:gridCol w:w="85"/>
    </w:tblGrid>
    <w:tr w:rsidR="008A3B26">
      <w:tc>
        <w:tcPr>
          <w:tcW w:w="1700" w:type="dxa"/>
          <w:tcBorders>
            <w:top w:val="single" w:sz="3" w:space="0" w:color="000000"/>
          </w:tcBorders>
        </w:tcPr>
        <w:p w:rsidR="008A3B26" w:rsidRDefault="008A3B26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3" w:space="0" w:color="000000"/>
          </w:tcBorders>
        </w:tcPr>
        <w:p w:rsidR="008A3B26" w:rsidRDefault="008A3B26">
          <w:pPr>
            <w:pStyle w:val="EmptyCellLayoutStyle"/>
            <w:spacing w:after="0" w:line="240" w:lineRule="auto"/>
          </w:pPr>
        </w:p>
      </w:tc>
      <w:tc>
        <w:tcPr>
          <w:tcW w:w="11055" w:type="dxa"/>
          <w:tcBorders>
            <w:top w:val="single" w:sz="3" w:space="0" w:color="000000"/>
          </w:tcBorders>
        </w:tcPr>
        <w:p w:rsidR="008A3B26" w:rsidRDefault="008A3B26">
          <w:pPr>
            <w:pStyle w:val="EmptyCellLayoutStyle"/>
            <w:spacing w:after="0" w:line="240" w:lineRule="auto"/>
          </w:pPr>
        </w:p>
      </w:tc>
      <w:tc>
        <w:tcPr>
          <w:tcW w:w="1474" w:type="dxa"/>
          <w:tcBorders>
            <w:top w:val="single" w:sz="3" w:space="0" w:color="000000"/>
          </w:tcBorders>
        </w:tcPr>
        <w:p w:rsidR="008A3B26" w:rsidRDefault="008A3B26">
          <w:pPr>
            <w:pStyle w:val="EmptyCellLayoutStyle"/>
            <w:spacing w:after="0" w:line="240" w:lineRule="auto"/>
          </w:pPr>
        </w:p>
      </w:tc>
      <w:tc>
        <w:tcPr>
          <w:tcW w:w="85" w:type="dxa"/>
          <w:tcBorders>
            <w:top w:val="single" w:sz="3" w:space="0" w:color="000000"/>
          </w:tcBorders>
        </w:tcPr>
        <w:p w:rsidR="008A3B26" w:rsidRDefault="008A3B26">
          <w:pPr>
            <w:pStyle w:val="EmptyCellLayoutStyle"/>
            <w:spacing w:after="0" w:line="240" w:lineRule="auto"/>
          </w:pPr>
        </w:p>
      </w:tc>
    </w:tr>
    <w:tr w:rsidR="008A3B26">
      <w:tc>
        <w:tcPr>
          <w:tcW w:w="1700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700"/>
          </w:tblGrid>
          <w:tr w:rsidR="008A3B26">
            <w:trPr>
              <w:trHeight w:val="205"/>
            </w:trPr>
            <w:tc>
              <w:tcPr>
                <w:tcW w:w="17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8A3B26" w:rsidRDefault="005129D0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LC147RP-IRIP</w:t>
                </w:r>
              </w:p>
            </w:tc>
          </w:tr>
        </w:tbl>
        <w:p w:rsidR="008A3B26" w:rsidRDefault="008A3B26">
          <w:pPr>
            <w:spacing w:after="0" w:line="240" w:lineRule="auto"/>
          </w:pPr>
        </w:p>
      </w:tc>
      <w:tc>
        <w:tcPr>
          <w:tcW w:w="850" w:type="dxa"/>
        </w:tcPr>
        <w:p w:rsidR="008A3B26" w:rsidRDefault="008A3B26">
          <w:pPr>
            <w:pStyle w:val="EmptyCellLayoutStyle"/>
            <w:spacing w:after="0" w:line="240" w:lineRule="auto"/>
          </w:pPr>
        </w:p>
      </w:tc>
      <w:tc>
        <w:tcPr>
          <w:tcW w:w="11055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1055"/>
          </w:tblGrid>
          <w:tr w:rsidR="008A3B26">
            <w:trPr>
              <w:trHeight w:val="205"/>
            </w:trPr>
            <w:tc>
              <w:tcPr>
                <w:tcW w:w="110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8A3B26" w:rsidRDefault="005129D0">
                <w:pPr>
                  <w:spacing w:after="0" w:line="240" w:lineRule="auto"/>
                  <w:jc w:val="center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Stranica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 od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NUMPAGES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</w:p>
            </w:tc>
          </w:tr>
        </w:tbl>
        <w:p w:rsidR="008A3B26" w:rsidRDefault="008A3B26">
          <w:pPr>
            <w:spacing w:after="0" w:line="240" w:lineRule="auto"/>
          </w:pPr>
        </w:p>
      </w:tc>
      <w:tc>
        <w:tcPr>
          <w:tcW w:w="1474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474"/>
          </w:tblGrid>
          <w:tr w:rsidR="008A3B26">
            <w:trPr>
              <w:trHeight w:val="205"/>
            </w:trPr>
            <w:tc>
              <w:tcPr>
                <w:tcW w:w="1474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8A3B26" w:rsidRDefault="005129D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*Obrada LC*</w:t>
                </w:r>
              </w:p>
            </w:tc>
          </w:tr>
        </w:tbl>
        <w:p w:rsidR="008A3B26" w:rsidRDefault="008A3B26">
          <w:pPr>
            <w:spacing w:after="0" w:line="240" w:lineRule="auto"/>
          </w:pPr>
        </w:p>
      </w:tc>
      <w:tc>
        <w:tcPr>
          <w:tcW w:w="85" w:type="dxa"/>
        </w:tcPr>
        <w:p w:rsidR="008A3B26" w:rsidRDefault="008A3B26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965DB" w:rsidRDefault="00D965DB">
      <w:pPr>
        <w:spacing w:after="0" w:line="240" w:lineRule="auto"/>
      </w:pPr>
      <w:r>
        <w:separator/>
      </w:r>
    </w:p>
  </w:footnote>
  <w:footnote w:type="continuationSeparator" w:id="0">
    <w:p w:rsidR="00D965DB" w:rsidRDefault="00D965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454646E1"/>
    <w:multiLevelType w:val="hybridMultilevel"/>
    <w:tmpl w:val="D7B281CA"/>
    <w:lvl w:ilvl="0" w:tplc="21E6D5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B26"/>
    <w:rsid w:val="00364B2E"/>
    <w:rsid w:val="004909D2"/>
    <w:rsid w:val="005129D0"/>
    <w:rsid w:val="008A3B26"/>
    <w:rsid w:val="00A93DDC"/>
    <w:rsid w:val="00A9704D"/>
    <w:rsid w:val="00CC7A87"/>
    <w:rsid w:val="00D9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F8F8B7-3F1B-463A-8C13-32C1745A0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C7A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C7A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10573</Words>
  <Characters>60270</Characters>
  <Application>Microsoft Office Word</Application>
  <DocSecurity>0</DocSecurity>
  <Lines>502</Lines>
  <Paragraphs>141</Paragraphs>
  <ScaleCrop>false</ScaleCrop>
  <Company/>
  <LinksUpToDate>false</LinksUpToDate>
  <CharactersWithSpaces>70702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LCW147_IspisRebalansaProsireniPozicija</dc:title>
  <dc:creator>user</dc:creator>
  <dc:description/>
  <cp:lastModifiedBy>Dubravaka Vrselja</cp:lastModifiedBy>
  <cp:revision>2</cp:revision>
  <cp:lastPrinted>2020-05-13T09:16:00Z</cp:lastPrinted>
  <dcterms:created xsi:type="dcterms:W3CDTF">2020-05-13T09:17:00Z</dcterms:created>
  <dcterms:modified xsi:type="dcterms:W3CDTF">2020-05-13T09:17:00Z</dcterms:modified>
</cp:coreProperties>
</file>